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58" w:rsidRPr="00EA4389" w:rsidRDefault="00CE1BF0" w:rsidP="00EA4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Wyniki </w:t>
      </w:r>
      <w:r w:rsidR="00086D20">
        <w:rPr>
          <w:b/>
          <w:sz w:val="32"/>
          <w:szCs w:val="32"/>
        </w:rPr>
        <w:t xml:space="preserve">głosowania na projekty w ramach </w:t>
      </w:r>
      <w:r w:rsidR="00EA4389" w:rsidRPr="00EA4389">
        <w:rPr>
          <w:b/>
          <w:sz w:val="32"/>
          <w:szCs w:val="32"/>
        </w:rPr>
        <w:t>Z</w:t>
      </w:r>
      <w:r w:rsidR="0025119A">
        <w:rPr>
          <w:b/>
          <w:sz w:val="32"/>
          <w:szCs w:val="32"/>
        </w:rPr>
        <w:t xml:space="preserve">ielonego </w:t>
      </w:r>
      <w:r w:rsidR="0025119A" w:rsidRPr="00EA4389">
        <w:rPr>
          <w:b/>
          <w:sz w:val="32"/>
          <w:szCs w:val="32"/>
        </w:rPr>
        <w:t>B</w:t>
      </w:r>
      <w:r w:rsidR="0025119A">
        <w:rPr>
          <w:b/>
          <w:sz w:val="32"/>
          <w:szCs w:val="32"/>
        </w:rPr>
        <w:t>udżetu Obywatelskiego</w:t>
      </w:r>
    </w:p>
    <w:tbl>
      <w:tblPr>
        <w:tblStyle w:val="Tabela-Siatka"/>
        <w:tblW w:w="15026" w:type="dxa"/>
        <w:tblInd w:w="-431" w:type="dxa"/>
        <w:tblLook w:val="04A0" w:firstRow="1" w:lastRow="0" w:firstColumn="1" w:lastColumn="0" w:noHBand="0" w:noVBand="1"/>
      </w:tblPr>
      <w:tblGrid>
        <w:gridCol w:w="928"/>
        <w:gridCol w:w="4601"/>
        <w:gridCol w:w="2835"/>
        <w:gridCol w:w="1239"/>
        <w:gridCol w:w="1454"/>
        <w:gridCol w:w="1806"/>
        <w:gridCol w:w="2163"/>
      </w:tblGrid>
      <w:tr w:rsidR="00733E3E" w:rsidRPr="00EA4389" w:rsidTr="00B62743">
        <w:trPr>
          <w:trHeight w:val="683"/>
        </w:trPr>
        <w:tc>
          <w:tcPr>
            <w:tcW w:w="928" w:type="dxa"/>
            <w:shd w:val="clear" w:color="auto" w:fill="D9D9D9" w:themeFill="background1" w:themeFillShade="D9"/>
            <w:vAlign w:val="center"/>
          </w:tcPr>
          <w:p w:rsidR="00733E3E" w:rsidRPr="00EA4389" w:rsidRDefault="00733E3E" w:rsidP="00DD6EA1">
            <w:pPr>
              <w:spacing w:line="216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4601" w:type="dxa"/>
            <w:shd w:val="clear" w:color="auto" w:fill="D9D9D9" w:themeFill="background1" w:themeFillShade="D9"/>
            <w:vAlign w:val="center"/>
          </w:tcPr>
          <w:p w:rsidR="00733E3E" w:rsidRPr="00EA4389" w:rsidRDefault="00733E3E" w:rsidP="00DD6EA1">
            <w:pPr>
              <w:spacing w:line="216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2835" w:type="dxa"/>
            <w:shd w:val="clear" w:color="auto" w:fill="D9D9D9" w:themeFill="background1" w:themeFillShade="D9"/>
            <w:vAlign w:val="center"/>
          </w:tcPr>
          <w:p w:rsidR="00733E3E" w:rsidRPr="00EA4389" w:rsidRDefault="00733E3E" w:rsidP="00DD6EA1">
            <w:pPr>
              <w:spacing w:line="21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Zakres tematyczny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733E3E" w:rsidRPr="00EA4389" w:rsidRDefault="00733E3E" w:rsidP="00DD6EA1">
            <w:pPr>
              <w:spacing w:line="21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454" w:type="dxa"/>
            <w:shd w:val="clear" w:color="auto" w:fill="D9D9D9" w:themeFill="background1" w:themeFillShade="D9"/>
            <w:vAlign w:val="center"/>
          </w:tcPr>
          <w:p w:rsidR="00733E3E" w:rsidRDefault="00733E3E" w:rsidP="00DD6EA1">
            <w:pPr>
              <w:spacing w:line="21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Wynik oceny formalnej i merytorycznej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733E3E" w:rsidRDefault="00733E3E" w:rsidP="00733E3E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Liczba </w:t>
            </w:r>
            <w:r w:rsidR="00F94BCD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 xml:space="preserve">uzyskanych </w:t>
            </w:r>
            <w:bookmarkStart w:id="0" w:name="_GoBack"/>
            <w:bookmarkEnd w:id="0"/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głosów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733E3E" w:rsidRPr="00EA4389" w:rsidRDefault="00733E3E" w:rsidP="00DD6EA1">
            <w:pPr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Status projektu po głosowaniu</w:t>
            </w:r>
          </w:p>
        </w:tc>
      </w:tr>
      <w:tr w:rsidR="00733E3E" w:rsidRPr="00CE1BF0" w:rsidTr="00B62743">
        <w:tc>
          <w:tcPr>
            <w:tcW w:w="928" w:type="dxa"/>
            <w:shd w:val="clear" w:color="auto" w:fill="C5E0B3" w:themeFill="accent6" w:themeFillTint="66"/>
            <w:vAlign w:val="center"/>
          </w:tcPr>
          <w:p w:rsidR="00733E3E" w:rsidRPr="00EA4389" w:rsidRDefault="00733E3E" w:rsidP="00801F4D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4601" w:type="dxa"/>
            <w:shd w:val="clear" w:color="auto" w:fill="C5E0B3" w:themeFill="accent6" w:themeFillTint="66"/>
            <w:vAlign w:val="center"/>
          </w:tcPr>
          <w:p w:rsidR="00733E3E" w:rsidRPr="00CE1BF0" w:rsidRDefault="00F94BCD" w:rsidP="00801F4D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4" w:history="1"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Pikniki ekologiczne na Osiedlu Fabrycznym i Osiedlu Energetyków</w:t>
              </w:r>
            </w:hyperlink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33E3E" w:rsidRPr="00CE1BF0" w:rsidRDefault="00733E3E" w:rsidP="00801F4D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shd w:val="clear" w:color="auto" w:fill="C5E0B3" w:themeFill="accent6" w:themeFillTint="66"/>
            <w:vAlign w:val="center"/>
          </w:tcPr>
          <w:p w:rsidR="00733E3E" w:rsidRPr="00CE1BF0" w:rsidRDefault="00733E3E" w:rsidP="00801F4D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35 000 zł</w:t>
            </w:r>
          </w:p>
        </w:tc>
        <w:tc>
          <w:tcPr>
            <w:tcW w:w="1454" w:type="dxa"/>
            <w:shd w:val="clear" w:color="auto" w:fill="C5E0B3" w:themeFill="accent6" w:themeFillTint="66"/>
            <w:vAlign w:val="center"/>
          </w:tcPr>
          <w:p w:rsidR="00733E3E" w:rsidRPr="00CE1BF0" w:rsidRDefault="00733E3E" w:rsidP="00801F4D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733E3E" w:rsidRDefault="00733E3E" w:rsidP="00801F4D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  <w:p w:rsidR="00733E3E" w:rsidRPr="00733E3E" w:rsidRDefault="00733E3E" w:rsidP="00801F4D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733E3E" w:rsidRDefault="00733E3E" w:rsidP="00801F4D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 52, głosy nieważne – 1)</w:t>
            </w: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733E3E" w:rsidRPr="00CE1BF0" w:rsidRDefault="00733E3E" w:rsidP="00801F4D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Wybrany w głosowaniu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br/>
              <w:t>i przyjęty do realizacji</w:t>
            </w:r>
          </w:p>
        </w:tc>
      </w:tr>
      <w:tr w:rsidR="00733E3E" w:rsidRPr="00CE1BF0" w:rsidTr="00B62743">
        <w:tc>
          <w:tcPr>
            <w:tcW w:w="928" w:type="dxa"/>
            <w:shd w:val="clear" w:color="auto" w:fill="C5E0B3" w:themeFill="accent6" w:themeFillTint="66"/>
            <w:vAlign w:val="center"/>
          </w:tcPr>
          <w:p w:rsidR="00733E3E" w:rsidRPr="00EA4389" w:rsidRDefault="00733E3E" w:rsidP="00EC24F8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4601" w:type="dxa"/>
            <w:shd w:val="clear" w:color="auto" w:fill="C5E0B3" w:themeFill="accent6" w:themeFillTint="66"/>
            <w:vAlign w:val="center"/>
          </w:tcPr>
          <w:p w:rsidR="00733E3E" w:rsidRPr="00CE1BF0" w:rsidRDefault="00F94BCD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5" w:history="1">
              <w:proofErr w:type="spellStart"/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EKOaktywności</w:t>
              </w:r>
              <w:proofErr w:type="spellEnd"/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 xml:space="preserve"> inspirowane naturą</w:t>
              </w:r>
            </w:hyperlink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34 660 zł</w:t>
            </w:r>
          </w:p>
        </w:tc>
        <w:tc>
          <w:tcPr>
            <w:tcW w:w="1454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51</w:t>
            </w:r>
          </w:p>
          <w:p w:rsidR="00733E3E" w:rsidRP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CE1BF0" w:rsidRDefault="00733E3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 52, głosy nieważne – 1)</w:t>
            </w: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Wybrany w głosowaniu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br/>
              <w:t>i przyjęty do realizacji</w:t>
            </w:r>
          </w:p>
        </w:tc>
      </w:tr>
      <w:tr w:rsidR="00733E3E" w:rsidRPr="00CE1BF0" w:rsidTr="00B62743">
        <w:tc>
          <w:tcPr>
            <w:tcW w:w="928" w:type="dxa"/>
            <w:shd w:val="clear" w:color="auto" w:fill="C5E0B3" w:themeFill="accent6" w:themeFillTint="66"/>
            <w:vAlign w:val="center"/>
          </w:tcPr>
          <w:p w:rsidR="00733E3E" w:rsidRPr="00EA4389" w:rsidRDefault="00733E3E" w:rsidP="00EC24F8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601" w:type="dxa"/>
            <w:shd w:val="clear" w:color="auto" w:fill="C5E0B3" w:themeFill="accent6" w:themeFillTint="66"/>
            <w:vAlign w:val="center"/>
          </w:tcPr>
          <w:p w:rsidR="00733E3E" w:rsidRPr="00CE1BF0" w:rsidRDefault="00F94BCD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6" w:history="1"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Edukacja pod chmurką, czyli zmysłowe poznawanie świata w ogrodzie</w:t>
              </w:r>
            </w:hyperlink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Budowa ogrodów tematycznych na terenach miejskich</w:t>
            </w:r>
          </w:p>
        </w:tc>
        <w:tc>
          <w:tcPr>
            <w:tcW w:w="1239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100 000 zł</w:t>
            </w:r>
          </w:p>
        </w:tc>
        <w:tc>
          <w:tcPr>
            <w:tcW w:w="1454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37</w:t>
            </w:r>
          </w:p>
          <w:p w:rsidR="00733E3E" w:rsidRP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CE1BF0" w:rsidRDefault="00733E3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4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2, głosy nieważne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5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Wybrany w głosowaniu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br/>
              <w:t>i przyjęty do realizacji</w:t>
            </w:r>
          </w:p>
        </w:tc>
      </w:tr>
      <w:tr w:rsidR="00733E3E" w:rsidRPr="00CE1BF0" w:rsidTr="00B62743">
        <w:tc>
          <w:tcPr>
            <w:tcW w:w="928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4601" w:type="dxa"/>
            <w:shd w:val="clear" w:color="auto" w:fill="C5E0B3" w:themeFill="accent6" w:themeFillTint="66"/>
            <w:vAlign w:val="center"/>
          </w:tcPr>
          <w:p w:rsidR="00733E3E" w:rsidRPr="00CE1BF0" w:rsidRDefault="00F94BCD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7" w:history="1"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Likwidujmy miejskie wyspy ciepła - Twórzmy przyblokowe zielone oazy</w:t>
              </w:r>
            </w:hyperlink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Nowe przestrzenie zielone na terenach miejskich</w:t>
            </w:r>
          </w:p>
        </w:tc>
        <w:tc>
          <w:tcPr>
            <w:tcW w:w="1239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96 900 zł</w:t>
            </w:r>
          </w:p>
        </w:tc>
        <w:tc>
          <w:tcPr>
            <w:tcW w:w="1454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34</w:t>
            </w:r>
          </w:p>
          <w:p w:rsidR="00733E3E" w:rsidRP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CE1BF0" w:rsidRDefault="00733E3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37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, głosy nieważne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3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Wybrany w głosowaniu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br/>
              <w:t>i przyjęty do realizacji</w:t>
            </w:r>
          </w:p>
        </w:tc>
      </w:tr>
      <w:tr w:rsidR="00733E3E" w:rsidRPr="00CE1BF0" w:rsidTr="00B62743">
        <w:tc>
          <w:tcPr>
            <w:tcW w:w="928" w:type="dxa"/>
            <w:vAlign w:val="center"/>
          </w:tcPr>
          <w:p w:rsidR="00733E3E" w:rsidRPr="00EA4389" w:rsidRDefault="00733E3E" w:rsidP="00801F4D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4601" w:type="dxa"/>
            <w:vAlign w:val="center"/>
          </w:tcPr>
          <w:p w:rsidR="00733E3E" w:rsidRPr="00CE1BF0" w:rsidRDefault="00F94BCD" w:rsidP="00801F4D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8" w:history="1">
              <w:proofErr w:type="spellStart"/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Mikrolas</w:t>
              </w:r>
              <w:proofErr w:type="spellEnd"/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 xml:space="preserve"> metodą </w:t>
              </w:r>
              <w:proofErr w:type="spellStart"/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Miyawaki</w:t>
              </w:r>
              <w:proofErr w:type="spellEnd"/>
            </w:hyperlink>
          </w:p>
        </w:tc>
        <w:tc>
          <w:tcPr>
            <w:tcW w:w="2835" w:type="dxa"/>
            <w:vAlign w:val="center"/>
          </w:tcPr>
          <w:p w:rsidR="00733E3E" w:rsidRPr="00CE1BF0" w:rsidRDefault="00733E3E" w:rsidP="00801F4D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Nowe przestrzenie zielone na terenach miejskich</w:t>
            </w:r>
          </w:p>
        </w:tc>
        <w:tc>
          <w:tcPr>
            <w:tcW w:w="1239" w:type="dxa"/>
            <w:vAlign w:val="center"/>
          </w:tcPr>
          <w:p w:rsidR="00733E3E" w:rsidRPr="00CE1BF0" w:rsidRDefault="00733E3E" w:rsidP="00801F4D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75 600 zł</w:t>
            </w:r>
          </w:p>
        </w:tc>
        <w:tc>
          <w:tcPr>
            <w:tcW w:w="1454" w:type="dxa"/>
            <w:vAlign w:val="center"/>
          </w:tcPr>
          <w:p w:rsidR="00733E3E" w:rsidRPr="00CE1BF0" w:rsidRDefault="00733E3E" w:rsidP="00801F4D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32</w:t>
            </w:r>
          </w:p>
          <w:p w:rsidR="00733E3E" w:rsidRPr="00733E3E" w:rsidRDefault="00733E3E" w:rsidP="00F72B9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CE1BF0" w:rsidRDefault="00733E3E" w:rsidP="00B62743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34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głosy nieważne – 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>2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)</w:t>
            </w:r>
          </w:p>
        </w:tc>
        <w:tc>
          <w:tcPr>
            <w:tcW w:w="2163" w:type="dxa"/>
            <w:vAlign w:val="center"/>
          </w:tcPr>
          <w:p w:rsidR="00733E3E" w:rsidRPr="00CE1BF0" w:rsidRDefault="00B62743" w:rsidP="00801F4D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Niewybrany w głosowaniu do realizacji</w:t>
            </w:r>
          </w:p>
        </w:tc>
      </w:tr>
      <w:tr w:rsidR="00733E3E" w:rsidRPr="00A0096B" w:rsidTr="00B62743">
        <w:tc>
          <w:tcPr>
            <w:tcW w:w="928" w:type="dxa"/>
            <w:vAlign w:val="center"/>
          </w:tcPr>
          <w:p w:rsidR="00733E3E" w:rsidRPr="00A0096B" w:rsidRDefault="00733E3E" w:rsidP="009947C2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4601" w:type="dxa"/>
            <w:vAlign w:val="center"/>
            <w:hideMark/>
          </w:tcPr>
          <w:p w:rsidR="00733E3E" w:rsidRPr="00A0096B" w:rsidRDefault="00F94BCD" w:rsidP="009947C2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9" w:history="1">
              <w:r w:rsidR="00733E3E" w:rsidRPr="00A0096B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Park Kieszonkowy przy ul. KEN i ul. Wojska Polskiego</w:t>
              </w:r>
            </w:hyperlink>
          </w:p>
        </w:tc>
        <w:tc>
          <w:tcPr>
            <w:tcW w:w="2835" w:type="dxa"/>
            <w:vAlign w:val="center"/>
            <w:hideMark/>
          </w:tcPr>
          <w:p w:rsidR="00733E3E" w:rsidRPr="00CE1BF0" w:rsidRDefault="00733E3E" w:rsidP="009947C2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Renowacja i modernizacja zagospodarowania istniejących terenów zieleni miejskiej</w:t>
            </w:r>
          </w:p>
        </w:tc>
        <w:tc>
          <w:tcPr>
            <w:tcW w:w="1239" w:type="dxa"/>
            <w:vAlign w:val="center"/>
            <w:hideMark/>
          </w:tcPr>
          <w:p w:rsidR="00733E3E" w:rsidRPr="00A0096B" w:rsidRDefault="00733E3E" w:rsidP="009947C2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100 000 zł</w:t>
            </w:r>
          </w:p>
        </w:tc>
        <w:tc>
          <w:tcPr>
            <w:tcW w:w="1454" w:type="dxa"/>
            <w:vAlign w:val="center"/>
          </w:tcPr>
          <w:p w:rsidR="00733E3E" w:rsidRPr="00A0096B" w:rsidRDefault="00733E3E" w:rsidP="009947C2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29</w:t>
            </w:r>
          </w:p>
          <w:p w:rsidR="00733E3E" w:rsidRP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A0096B" w:rsidRDefault="00F72B9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33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, głosy nieważne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4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3" w:type="dxa"/>
            <w:vAlign w:val="center"/>
          </w:tcPr>
          <w:p w:rsidR="00733E3E" w:rsidRPr="00CE1BF0" w:rsidRDefault="00B62743" w:rsidP="009947C2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Niewybrany w głosowaniu do realizacji</w:t>
            </w:r>
          </w:p>
        </w:tc>
      </w:tr>
      <w:tr w:rsidR="00733E3E" w:rsidRPr="00CE1BF0" w:rsidTr="00B62743">
        <w:tc>
          <w:tcPr>
            <w:tcW w:w="928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4601" w:type="dxa"/>
            <w:shd w:val="clear" w:color="auto" w:fill="C5E0B3" w:themeFill="accent6" w:themeFillTint="66"/>
            <w:vAlign w:val="center"/>
          </w:tcPr>
          <w:p w:rsidR="00733E3E" w:rsidRPr="00CE1BF0" w:rsidRDefault="00F94BCD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0" w:history="1">
              <w:proofErr w:type="spellStart"/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EKOidea</w:t>
              </w:r>
              <w:proofErr w:type="spellEnd"/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 xml:space="preserve"> – Tworzymy Ekologiczną Przyszłość</w:t>
              </w:r>
            </w:hyperlink>
          </w:p>
        </w:tc>
        <w:tc>
          <w:tcPr>
            <w:tcW w:w="2835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22 320 zł</w:t>
            </w:r>
          </w:p>
        </w:tc>
        <w:tc>
          <w:tcPr>
            <w:tcW w:w="1454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C5E0B3" w:themeFill="accent6" w:themeFillTint="66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  <w:p w:rsidR="00733E3E" w:rsidRP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CE1BF0" w:rsidRDefault="00F72B9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21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, głosy nieważne – 1)</w:t>
            </w:r>
          </w:p>
        </w:tc>
        <w:tc>
          <w:tcPr>
            <w:tcW w:w="2163" w:type="dxa"/>
            <w:shd w:val="clear" w:color="auto" w:fill="C5E0B3" w:themeFill="accent6" w:themeFillTint="66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 xml:space="preserve">Wybrany w głosowaniu </w:t>
            </w: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br/>
              <w:t>i przyjęty do realizacji</w:t>
            </w:r>
          </w:p>
        </w:tc>
      </w:tr>
      <w:tr w:rsidR="00733E3E" w:rsidRPr="00A0096B" w:rsidTr="00B62743">
        <w:tc>
          <w:tcPr>
            <w:tcW w:w="928" w:type="dxa"/>
            <w:vAlign w:val="center"/>
          </w:tcPr>
          <w:p w:rsidR="00733E3E" w:rsidRPr="00A0096B" w:rsidRDefault="00733E3E" w:rsidP="00EC24F8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4601" w:type="dxa"/>
            <w:vAlign w:val="center"/>
          </w:tcPr>
          <w:p w:rsidR="00733E3E" w:rsidRPr="00A0096B" w:rsidRDefault="00F94BCD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1" w:history="1">
              <w:r w:rsidR="00733E3E" w:rsidRPr="00A0096B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„Zielony przedsionek - realizacja przyjaznej i funkcjonalnej przestrzeni w obrębie Filii nr 3 MBP im. Melchiora Wańkowicza w Stalowej Woli”</w:t>
              </w:r>
            </w:hyperlink>
          </w:p>
        </w:tc>
        <w:tc>
          <w:tcPr>
            <w:tcW w:w="2835" w:type="dxa"/>
            <w:vAlign w:val="center"/>
          </w:tcPr>
          <w:p w:rsidR="00733E3E" w:rsidRPr="00CE1BF0" w:rsidRDefault="00733E3E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Renowacja i modernizacja zagospodarowania istniejących terenów zieleni miejskiej</w:t>
            </w:r>
          </w:p>
        </w:tc>
        <w:tc>
          <w:tcPr>
            <w:tcW w:w="1239" w:type="dxa"/>
            <w:vAlign w:val="center"/>
          </w:tcPr>
          <w:p w:rsidR="00733E3E" w:rsidRPr="00A0096B" w:rsidRDefault="00733E3E" w:rsidP="00EC24F8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66 000 zł</w:t>
            </w:r>
          </w:p>
        </w:tc>
        <w:tc>
          <w:tcPr>
            <w:tcW w:w="1454" w:type="dxa"/>
            <w:vAlign w:val="center"/>
          </w:tcPr>
          <w:p w:rsidR="00733E3E" w:rsidRPr="00A0096B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20</w:t>
            </w:r>
          </w:p>
          <w:p w:rsidR="00733E3E" w:rsidRP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A0096B" w:rsidRDefault="00F72B9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21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, głosy nieważne – 1)</w:t>
            </w:r>
          </w:p>
        </w:tc>
        <w:tc>
          <w:tcPr>
            <w:tcW w:w="2163" w:type="dxa"/>
            <w:vAlign w:val="center"/>
          </w:tcPr>
          <w:p w:rsidR="00733E3E" w:rsidRPr="00CE1BF0" w:rsidRDefault="00B62743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Niewybrany w głosowaniu do realizacji</w:t>
            </w:r>
          </w:p>
        </w:tc>
      </w:tr>
      <w:tr w:rsidR="00733E3E" w:rsidRPr="00CE1BF0" w:rsidTr="00B62743">
        <w:tc>
          <w:tcPr>
            <w:tcW w:w="928" w:type="dxa"/>
            <w:vAlign w:val="center"/>
          </w:tcPr>
          <w:p w:rsidR="00733E3E" w:rsidRPr="00EA4389" w:rsidRDefault="00733E3E" w:rsidP="00EC24F8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4601" w:type="dxa"/>
            <w:vAlign w:val="center"/>
          </w:tcPr>
          <w:p w:rsidR="00733E3E" w:rsidRPr="00CE1BF0" w:rsidRDefault="00F94BCD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2" w:history="1"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EKO MURAL Antysmogowy</w:t>
              </w:r>
            </w:hyperlink>
          </w:p>
        </w:tc>
        <w:tc>
          <w:tcPr>
            <w:tcW w:w="2835" w:type="dxa"/>
            <w:vAlign w:val="center"/>
          </w:tcPr>
          <w:p w:rsidR="00733E3E" w:rsidRPr="00CE1BF0" w:rsidRDefault="00733E3E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vAlign w:val="center"/>
          </w:tcPr>
          <w:p w:rsidR="00733E3E" w:rsidRPr="00CE1BF0" w:rsidRDefault="00733E3E" w:rsidP="00EC24F8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64 575 zł</w:t>
            </w:r>
          </w:p>
        </w:tc>
        <w:tc>
          <w:tcPr>
            <w:tcW w:w="1454" w:type="dxa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15</w:t>
            </w:r>
          </w:p>
          <w:p w:rsidR="00733E3E" w:rsidRP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733E3E" w:rsidRPr="00CE1BF0" w:rsidRDefault="00F72B9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16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, głosy nieważne – 1)</w:t>
            </w:r>
          </w:p>
        </w:tc>
        <w:tc>
          <w:tcPr>
            <w:tcW w:w="2163" w:type="dxa"/>
            <w:vAlign w:val="center"/>
          </w:tcPr>
          <w:p w:rsidR="00733E3E" w:rsidRPr="00CE1BF0" w:rsidRDefault="00B62743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Niewybrany w głosowaniu do realizacji</w:t>
            </w:r>
          </w:p>
        </w:tc>
      </w:tr>
      <w:tr w:rsidR="00733E3E" w:rsidRPr="00CE1BF0" w:rsidTr="00B62743">
        <w:tc>
          <w:tcPr>
            <w:tcW w:w="928" w:type="dxa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4601" w:type="dxa"/>
            <w:vAlign w:val="center"/>
          </w:tcPr>
          <w:p w:rsidR="00733E3E" w:rsidRPr="00CE1BF0" w:rsidRDefault="00F94BCD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3" w:history="1">
              <w:r w:rsidR="00733E3E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KURS NA EKO-PRZEWODNIKÓW MIEJSKICH i EKO-WYCIECZKI PO MIEŚCIE</w:t>
              </w:r>
            </w:hyperlink>
          </w:p>
        </w:tc>
        <w:tc>
          <w:tcPr>
            <w:tcW w:w="2835" w:type="dxa"/>
            <w:vAlign w:val="center"/>
          </w:tcPr>
          <w:p w:rsidR="00733E3E" w:rsidRPr="00CE1BF0" w:rsidRDefault="00733E3E" w:rsidP="00EC24F8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vAlign w:val="center"/>
          </w:tcPr>
          <w:p w:rsidR="00733E3E" w:rsidRPr="00CE1BF0" w:rsidRDefault="00733E3E" w:rsidP="00EC24F8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31 500 zł</w:t>
            </w:r>
          </w:p>
        </w:tc>
        <w:tc>
          <w:tcPr>
            <w:tcW w:w="1454" w:type="dxa"/>
            <w:vAlign w:val="center"/>
          </w:tcPr>
          <w:p w:rsidR="00733E3E" w:rsidRPr="00CE1BF0" w:rsidRDefault="00733E3E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5</w:t>
            </w:r>
          </w:p>
          <w:p w:rsidR="00733E3E" w:rsidRPr="00733E3E" w:rsidRDefault="00733E3E" w:rsidP="00733E3E">
            <w:pPr>
              <w:spacing w:line="216" w:lineRule="auto"/>
              <w:jc w:val="center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GŁOSY WAŻNE</w:t>
            </w:r>
          </w:p>
          <w:p w:rsidR="00B62743" w:rsidRDefault="00F72B9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16"/>
                <w:szCs w:val="16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(głosy ogółem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8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, </w:t>
            </w:r>
          </w:p>
          <w:p w:rsidR="00733E3E" w:rsidRPr="00CE1BF0" w:rsidRDefault="00F72B9E" w:rsidP="00733E3E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głosy nieważne –</w:t>
            </w:r>
            <w:r w:rsidR="00B62743">
              <w:rPr>
                <w:rFonts w:cstheme="minorHAnsi"/>
                <w:bCs/>
                <w:color w:val="000000" w:themeColor="text1"/>
                <w:sz w:val="16"/>
                <w:szCs w:val="16"/>
              </w:rPr>
              <w:t xml:space="preserve"> 3</w:t>
            </w:r>
            <w:r w:rsidRPr="00733E3E">
              <w:rPr>
                <w:rFonts w:cstheme="minorHAnsi"/>
                <w:bCs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2163" w:type="dxa"/>
            <w:vAlign w:val="center"/>
          </w:tcPr>
          <w:p w:rsidR="00733E3E" w:rsidRPr="00CE1BF0" w:rsidRDefault="00B62743" w:rsidP="00EC24F8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Cs/>
                <w:color w:val="000000" w:themeColor="text1"/>
                <w:sz w:val="20"/>
                <w:szCs w:val="20"/>
              </w:rPr>
              <w:t>Niewybrany w głosowaniu do realizacji</w:t>
            </w:r>
          </w:p>
        </w:tc>
      </w:tr>
      <w:tr w:rsidR="00733E3E" w:rsidRPr="00CE1BF0" w:rsidTr="00B62743">
        <w:tc>
          <w:tcPr>
            <w:tcW w:w="12863" w:type="dxa"/>
            <w:gridSpan w:val="6"/>
            <w:shd w:val="clear" w:color="auto" w:fill="D9D9D9" w:themeFill="background1" w:themeFillShade="D9"/>
            <w:vAlign w:val="center"/>
          </w:tcPr>
          <w:p w:rsidR="00733E3E" w:rsidRPr="00AF1851" w:rsidRDefault="00733E3E" w:rsidP="00EC24F8">
            <w:pPr>
              <w:spacing w:line="216" w:lineRule="auto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 w:rsidRPr="00AF185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Wartość projektów </w:t>
            </w: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 xml:space="preserve">w ramach ZBO </w:t>
            </w:r>
            <w:r w:rsidRPr="00AF1851"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przejętych do realizacji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733E3E" w:rsidRPr="00AF1851" w:rsidRDefault="00733E3E" w:rsidP="00255E0D">
            <w:pPr>
              <w:spacing w:line="216" w:lineRule="auto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288 880,00 zł</w:t>
            </w:r>
          </w:p>
        </w:tc>
      </w:tr>
      <w:tr w:rsidR="00733E3E" w:rsidRPr="00CE1BF0" w:rsidTr="00B62743">
        <w:tc>
          <w:tcPr>
            <w:tcW w:w="12863" w:type="dxa"/>
            <w:gridSpan w:val="6"/>
            <w:shd w:val="clear" w:color="auto" w:fill="D9D9D9" w:themeFill="background1" w:themeFillShade="D9"/>
            <w:vAlign w:val="center"/>
          </w:tcPr>
          <w:p w:rsidR="00733E3E" w:rsidRPr="00AF1851" w:rsidRDefault="00733E3E" w:rsidP="00EC24F8">
            <w:pPr>
              <w:spacing w:line="216" w:lineRule="auto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Kwota niewykorzystana w ramach ZBO</w:t>
            </w:r>
          </w:p>
        </w:tc>
        <w:tc>
          <w:tcPr>
            <w:tcW w:w="2163" w:type="dxa"/>
            <w:shd w:val="clear" w:color="auto" w:fill="D9D9D9" w:themeFill="background1" w:themeFillShade="D9"/>
            <w:vAlign w:val="center"/>
          </w:tcPr>
          <w:p w:rsidR="00733E3E" w:rsidRDefault="00733E3E" w:rsidP="00255E0D">
            <w:pPr>
              <w:spacing w:line="216" w:lineRule="auto"/>
              <w:jc w:val="right"/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</w:pPr>
            <w:r>
              <w:rPr>
                <w:rFonts w:cstheme="minorHAnsi"/>
                <w:b/>
                <w:bCs/>
                <w:color w:val="000000" w:themeColor="text1"/>
                <w:sz w:val="20"/>
                <w:szCs w:val="20"/>
              </w:rPr>
              <w:t>11 120,00 zł</w:t>
            </w:r>
          </w:p>
        </w:tc>
      </w:tr>
    </w:tbl>
    <w:p w:rsidR="00CE1BF0" w:rsidRDefault="00CE1BF0" w:rsidP="00CE1BF0">
      <w:pPr>
        <w:spacing w:after="0"/>
      </w:pPr>
      <w:r>
        <w:t>Zatwierdzam:</w:t>
      </w:r>
    </w:p>
    <w:p w:rsidR="00CE1BF0" w:rsidRDefault="00CE1BF0" w:rsidP="00CE1BF0">
      <w:pPr>
        <w:spacing w:after="0"/>
        <w:ind w:left="708" w:firstLine="708"/>
        <w:rPr>
          <w:i/>
        </w:rPr>
      </w:pPr>
      <w:r>
        <w:rPr>
          <w:i/>
        </w:rPr>
        <w:t xml:space="preserve">Tomasz </w:t>
      </w:r>
      <w:proofErr w:type="spellStart"/>
      <w:r>
        <w:rPr>
          <w:i/>
        </w:rPr>
        <w:t>Miśko</w:t>
      </w:r>
      <w:proofErr w:type="spellEnd"/>
    </w:p>
    <w:p w:rsidR="00B26573" w:rsidRPr="00835916" w:rsidRDefault="00CE1BF0" w:rsidP="00CE1BF0">
      <w:pPr>
        <w:spacing w:after="0"/>
        <w:ind w:left="708" w:firstLine="708"/>
      </w:pPr>
      <w:r>
        <w:rPr>
          <w:i/>
        </w:rPr>
        <w:t>I Zastępca Prezydenta Miasta Stalowej Woli</w:t>
      </w:r>
    </w:p>
    <w:sectPr w:rsidR="00B26573" w:rsidRPr="00835916" w:rsidSect="00CE1BF0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89"/>
    <w:rsid w:val="00086D20"/>
    <w:rsid w:val="0025119A"/>
    <w:rsid w:val="00255E0D"/>
    <w:rsid w:val="002E2673"/>
    <w:rsid w:val="0041066E"/>
    <w:rsid w:val="0045764C"/>
    <w:rsid w:val="00604758"/>
    <w:rsid w:val="00687785"/>
    <w:rsid w:val="00733E3E"/>
    <w:rsid w:val="00770EB3"/>
    <w:rsid w:val="00835916"/>
    <w:rsid w:val="008A2491"/>
    <w:rsid w:val="009343C1"/>
    <w:rsid w:val="009947C2"/>
    <w:rsid w:val="00A0096B"/>
    <w:rsid w:val="00A55BFF"/>
    <w:rsid w:val="00AF1851"/>
    <w:rsid w:val="00B26573"/>
    <w:rsid w:val="00B62743"/>
    <w:rsid w:val="00BF344E"/>
    <w:rsid w:val="00C437D7"/>
    <w:rsid w:val="00CE1BF0"/>
    <w:rsid w:val="00CE5B6F"/>
    <w:rsid w:val="00DD6EA1"/>
    <w:rsid w:val="00E05F54"/>
    <w:rsid w:val="00EA4389"/>
    <w:rsid w:val="00EC24F8"/>
    <w:rsid w:val="00EE30A1"/>
    <w:rsid w:val="00F72B9E"/>
    <w:rsid w:val="00F94BCD"/>
    <w:rsid w:val="00FA1199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8A5F-30D1-418D-886C-7DF6335D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4389"/>
    <w:rPr>
      <w:color w:val="0000FF"/>
      <w:u w:val="single"/>
    </w:rPr>
  </w:style>
  <w:style w:type="table" w:styleId="Tabela-Siatka">
    <w:name w:val="Table Grid"/>
    <w:basedOn w:val="Standardowy"/>
    <w:uiPriority w:val="39"/>
    <w:rsid w:val="00EA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yduje.stalowawola.pl/project_questionnaires/45" TargetMode="External"/><Relationship Id="rId13" Type="http://schemas.openxmlformats.org/officeDocument/2006/relationships/hyperlink" Target="https://decyduje.stalowawola.pl/project_questionnaires/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cyduje.stalowawola.pl/project_questionnaires/72" TargetMode="External"/><Relationship Id="rId12" Type="http://schemas.openxmlformats.org/officeDocument/2006/relationships/hyperlink" Target="https://decyduje.stalowawola.pl/project_questionnaires/2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ecyduje.stalowawola.pl/project_questionnaires/48" TargetMode="External"/><Relationship Id="rId11" Type="http://schemas.openxmlformats.org/officeDocument/2006/relationships/hyperlink" Target="https://decyduje.stalowawola.pl/project_questionnaires/53" TargetMode="External"/><Relationship Id="rId5" Type="http://schemas.openxmlformats.org/officeDocument/2006/relationships/hyperlink" Target="https://decyduje.stalowawola.pl/project_questionnaires/55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decyduje.stalowawola.pl/project_questionnaires/25" TargetMode="External"/><Relationship Id="rId4" Type="http://schemas.openxmlformats.org/officeDocument/2006/relationships/hyperlink" Target="https://decyduje.stalowawola.pl/project_questionnaires/51" TargetMode="External"/><Relationship Id="rId9" Type="http://schemas.openxmlformats.org/officeDocument/2006/relationships/hyperlink" Target="https://decyduje.stalowawola.pl/project_questionnaires/80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477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Arleta Siwek</cp:lastModifiedBy>
  <cp:revision>27</cp:revision>
  <cp:lastPrinted>2024-12-09T12:26:00Z</cp:lastPrinted>
  <dcterms:created xsi:type="dcterms:W3CDTF">2024-10-10T10:56:00Z</dcterms:created>
  <dcterms:modified xsi:type="dcterms:W3CDTF">2024-12-10T07:31:00Z</dcterms:modified>
</cp:coreProperties>
</file>